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Rio Jamari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8E5F1E">
        <w:rPr>
          <w:rFonts w:ascii="Arial" w:hAnsi="Arial" w:cs="Arial"/>
          <w:b/>
          <w:sz w:val="16"/>
          <w:szCs w:val="16"/>
        </w:rPr>
        <w:t>113</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8E5F1E">
        <w:rPr>
          <w:rFonts w:ascii="Arial" w:hAnsi="Arial" w:cs="Arial"/>
          <w:b/>
          <w:bCs/>
          <w:sz w:val="16"/>
          <w:szCs w:val="16"/>
        </w:rPr>
        <w:t xml:space="preserve"> 135</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A67249">
        <w:rPr>
          <w:rFonts w:ascii="Arial" w:hAnsi="Arial" w:cs="Arial"/>
          <w:b/>
          <w:bCs/>
          <w:sz w:val="16"/>
          <w:szCs w:val="16"/>
        </w:rPr>
        <w:t>01.1712</w:t>
      </w:r>
      <w:r w:rsidR="00CC5461">
        <w:rPr>
          <w:rFonts w:ascii="Arial" w:hAnsi="Arial" w:cs="Arial"/>
          <w:b/>
          <w:bCs/>
          <w:sz w:val="16"/>
          <w:szCs w:val="16"/>
        </w:rPr>
        <w:t>.</w:t>
      </w:r>
      <w:r w:rsidR="00DF6576">
        <w:rPr>
          <w:rFonts w:ascii="Arial" w:hAnsi="Arial" w:cs="Arial"/>
          <w:b/>
          <w:bCs/>
          <w:sz w:val="16"/>
          <w:szCs w:val="16"/>
        </w:rPr>
        <w:t>0</w:t>
      </w:r>
      <w:r w:rsidR="008E5F1E">
        <w:rPr>
          <w:rFonts w:ascii="Arial" w:hAnsi="Arial" w:cs="Arial"/>
          <w:b/>
          <w:bCs/>
          <w:sz w:val="16"/>
          <w:szCs w:val="16"/>
        </w:rPr>
        <w:t>2108</w:t>
      </w:r>
      <w:r w:rsidR="00CC5461">
        <w:rPr>
          <w:rFonts w:ascii="Arial" w:hAnsi="Arial" w:cs="Arial"/>
          <w:b/>
          <w:bCs/>
          <w:sz w:val="16"/>
          <w:szCs w:val="16"/>
        </w:rPr>
        <w:t>-0</w:t>
      </w:r>
      <w:r w:rsidR="002D5A13">
        <w:rPr>
          <w:rFonts w:ascii="Arial" w:hAnsi="Arial" w:cs="Arial"/>
          <w:b/>
          <w:bCs/>
          <w:sz w:val="16"/>
          <w:szCs w:val="16"/>
        </w:rPr>
        <w:t>0</w:t>
      </w:r>
      <w:r w:rsidR="00CC5461">
        <w:rPr>
          <w:rFonts w:ascii="Arial" w:hAnsi="Arial" w:cs="Arial"/>
          <w:b/>
          <w:bCs/>
          <w:sz w:val="16"/>
          <w:szCs w:val="16"/>
        </w:rPr>
        <w:t>/</w:t>
      </w:r>
      <w:r w:rsidR="002D5A13">
        <w:rPr>
          <w:rFonts w:ascii="Arial" w:hAnsi="Arial" w:cs="Arial"/>
          <w:b/>
          <w:bCs/>
          <w:sz w:val="16"/>
          <w:szCs w:val="16"/>
        </w:rPr>
        <w:t>201</w:t>
      </w:r>
      <w:r w:rsidR="008E5F1E">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8E5F1E" w:rsidRPr="008E5F1E" w:rsidRDefault="002E300A" w:rsidP="008E5F1E">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A80E46">
        <w:rPr>
          <w:rFonts w:ascii="Arial" w:hAnsi="Arial" w:cs="Arial"/>
          <w:b/>
          <w:bCs/>
          <w:sz w:val="16"/>
          <w:szCs w:val="16"/>
        </w:rPr>
        <w:t>REGISTRAR O PREÇ</w:t>
      </w:r>
      <w:r w:rsidR="00F17DD3" w:rsidRPr="00A80E46">
        <w:rPr>
          <w:rFonts w:ascii="Arial" w:hAnsi="Arial" w:cs="Arial"/>
          <w:b/>
          <w:bCs/>
          <w:sz w:val="16"/>
          <w:szCs w:val="16"/>
        </w:rPr>
        <w:t>O</w:t>
      </w:r>
      <w:r w:rsidR="00A80E46" w:rsidRPr="00A80E46">
        <w:rPr>
          <w:rFonts w:ascii="Arial" w:hAnsi="Arial" w:cs="Arial"/>
          <w:b/>
          <w:bCs/>
          <w:sz w:val="16"/>
          <w:szCs w:val="16"/>
        </w:rPr>
        <w:t xml:space="preserve"> </w:t>
      </w:r>
      <w:r w:rsidR="00A80E46" w:rsidRPr="00A80E46">
        <w:rPr>
          <w:rFonts w:ascii="Arial" w:hAnsi="Arial" w:cs="Arial"/>
          <w:sz w:val="16"/>
          <w:szCs w:val="16"/>
        </w:rPr>
        <w:t xml:space="preserve">destinados </w:t>
      </w:r>
      <w:proofErr w:type="gramStart"/>
      <w:r w:rsidR="00A80E46" w:rsidRPr="00A80E46">
        <w:rPr>
          <w:rFonts w:ascii="Arial" w:hAnsi="Arial" w:cs="Arial"/>
          <w:sz w:val="16"/>
          <w:szCs w:val="16"/>
        </w:rPr>
        <w:t>a</w:t>
      </w:r>
      <w:proofErr w:type="gramEnd"/>
      <w:r w:rsidR="00A80E46" w:rsidRPr="00A80E46">
        <w:rPr>
          <w:rFonts w:ascii="Arial" w:hAnsi="Arial" w:cs="Arial"/>
          <w:sz w:val="16"/>
          <w:szCs w:val="16"/>
        </w:rPr>
        <w:t xml:space="preserve"> </w:t>
      </w:r>
      <w:r w:rsidR="008E5F1E" w:rsidRPr="008E5F1E">
        <w:rPr>
          <w:rFonts w:ascii="Arial" w:hAnsi="Arial" w:cs="Arial"/>
          <w:sz w:val="16"/>
          <w:szCs w:val="16"/>
        </w:rPr>
        <w:t>aquisição de material de consumo (Medicamentos), conforme solicitação de demanda e planilha programática das unidades de saúde, com previsão e estimativa de consumo pelo período de 12 meses, conforme demanda das unidades, Hospital e Pronto Socorro João Paulo II (HPSJPII), Hospital Regional de Extrema (HRE), Hospital Regional Buritis (HRB), Hospital de Medicina Tropical de Rondônia (CEMETRON), Policlínica Oswaldo Cruz (POC), Hospital Regional de Cacoal (HRC), Hospital de Base Dr. Ary Pinheiro (HBAP), Hospital Infantil Cosme e Damião (HICD), Hospital Regional de São Francisco Do Guaporé (HRSF), a pedido da Secretária de Estado da Saúde – SESAU/RO</w:t>
      </w:r>
      <w:r w:rsidR="008E5F1E" w:rsidRPr="008E5F1E">
        <w:rPr>
          <w:rFonts w:ascii="Arial" w:hAnsi="Arial" w:cs="Arial"/>
          <w:bCs/>
          <w:sz w:val="16"/>
          <w:szCs w:val="16"/>
        </w:rPr>
        <w:t>.</w:t>
      </w: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E5F1E" w:rsidRDefault="002E300A" w:rsidP="008E5F1E">
      <w:pPr>
        <w:jc w:val="both"/>
        <w:rPr>
          <w:rFonts w:ascii="Arial" w:hAnsi="Arial" w:cs="Arial"/>
          <w:bCs/>
          <w:sz w:val="16"/>
          <w:szCs w:val="16"/>
        </w:rPr>
      </w:pPr>
      <w:r w:rsidRPr="00A80E46">
        <w:rPr>
          <w:rFonts w:ascii="Arial" w:hAnsi="Arial" w:cs="Arial"/>
          <w:b/>
          <w:sz w:val="16"/>
          <w:szCs w:val="16"/>
        </w:rPr>
        <w:t xml:space="preserve">REGISTRAR </w:t>
      </w:r>
      <w:proofErr w:type="gramStart"/>
      <w:r w:rsidRPr="00A80E46">
        <w:rPr>
          <w:rFonts w:ascii="Arial" w:hAnsi="Arial" w:cs="Arial"/>
          <w:b/>
          <w:sz w:val="16"/>
          <w:szCs w:val="16"/>
        </w:rPr>
        <w:t>O PREÇO</w:t>
      </w:r>
      <w:r w:rsidR="00A80E46" w:rsidRPr="00A80E46">
        <w:rPr>
          <w:rFonts w:ascii="Arial" w:hAnsi="Arial" w:cs="Arial"/>
          <w:sz w:val="16"/>
          <w:szCs w:val="16"/>
        </w:rPr>
        <w:t xml:space="preserve"> destinados</w:t>
      </w:r>
      <w:proofErr w:type="gramEnd"/>
      <w:r w:rsidR="00A80E46" w:rsidRPr="00A80E46">
        <w:rPr>
          <w:rFonts w:ascii="Arial" w:hAnsi="Arial" w:cs="Arial"/>
          <w:sz w:val="16"/>
          <w:szCs w:val="16"/>
        </w:rPr>
        <w:t xml:space="preserve"> a aquisição </w:t>
      </w:r>
      <w:r w:rsidR="008E5F1E" w:rsidRPr="008E5F1E">
        <w:rPr>
          <w:rFonts w:ascii="Arial" w:hAnsi="Arial" w:cs="Arial"/>
          <w:sz w:val="16"/>
          <w:szCs w:val="16"/>
        </w:rPr>
        <w:t>de material de consumo (Medicamentos), conforme solicitação de demanda e planilha programática das unidades de saúde, com previsão e estimativa de consumo pelo período de 12 meses, conforme demanda das unidades, Hospital e Pronto Socorro João Paulo II (HPSJPII), Hospital Regional de Extrema (HRE), Hospital Regional Buritis (HRB), Hospital de Medicina Tropical de Rondônia (CEMETRON), Policlínica Oswaldo Cruz (POC), Hospital Regional de Cacoal (HRC), Hospital de Base Dr. Ary Pinheiro (HBAP), Hospital Infantil Cosme e Damião (HICD), Hospital Regional de São Francisco Do Guaporé (HRSF), a pedido da Secretária de Estado da Saúde – SESAU/RO</w:t>
      </w:r>
      <w:r w:rsidR="008E5F1E" w:rsidRPr="008E5F1E">
        <w:rPr>
          <w:rFonts w:ascii="Arial" w:hAnsi="Arial" w:cs="Arial"/>
          <w:bCs/>
          <w:sz w:val="16"/>
          <w:szCs w:val="16"/>
        </w:rPr>
        <w:t>.</w:t>
      </w:r>
    </w:p>
    <w:p w:rsidR="008E5F1E" w:rsidRPr="008E5F1E" w:rsidRDefault="008E5F1E" w:rsidP="008E5F1E">
      <w:pPr>
        <w:jc w:val="both"/>
        <w:rPr>
          <w:rFonts w:ascii="Arial" w:hAnsi="Arial" w:cs="Arial"/>
          <w:sz w:val="16"/>
          <w:szCs w:val="16"/>
        </w:rPr>
      </w:pPr>
    </w:p>
    <w:p w:rsidR="009D2314" w:rsidRPr="00A80E46" w:rsidRDefault="004553F4" w:rsidP="005C3886">
      <w:pPr>
        <w:jc w:val="both"/>
        <w:rPr>
          <w:rFonts w:ascii="Arial" w:hAnsi="Arial" w:cs="Arial"/>
          <w:b/>
          <w:bCs/>
          <w:sz w:val="16"/>
          <w:szCs w:val="16"/>
        </w:rPr>
      </w:pPr>
      <w:r w:rsidRPr="00A80E46">
        <w:rPr>
          <w:rFonts w:ascii="Arial" w:hAnsi="Arial" w:cs="Arial"/>
          <w:b/>
          <w:bCs/>
          <w:sz w:val="16"/>
          <w:szCs w:val="16"/>
        </w:rPr>
        <w:t>1.</w:t>
      </w:r>
      <w:r w:rsidR="009D2314"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8E5F1E" w:rsidRDefault="00F447D0" w:rsidP="008E5F1E">
      <w:pPr>
        <w:jc w:val="both"/>
        <w:rPr>
          <w:rFonts w:ascii="Arial" w:hAnsi="Arial" w:cs="Arial"/>
          <w:b/>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F3309E" w:rsidRPr="008E5F1E">
        <w:rPr>
          <w:rFonts w:ascii="Arial" w:hAnsi="Arial" w:cs="Arial"/>
          <w:b/>
          <w:bCs/>
          <w:iCs/>
          <w:sz w:val="16"/>
          <w:szCs w:val="16"/>
        </w:rPr>
        <w:t xml:space="preserve"> </w:t>
      </w:r>
      <w:r w:rsidR="008E5F1E" w:rsidRPr="008E5F1E">
        <w:rPr>
          <w:rFonts w:ascii="Arial" w:hAnsi="Arial" w:cs="Arial"/>
          <w:sz w:val="16"/>
          <w:szCs w:val="16"/>
        </w:rPr>
        <w:t>Será no Máximo de até 15 (quinze) dias uteis para entrega total do objeto, a partir da data do recebimento da nota de empenho, caso haja entrega parcial, que não seja ultrapassado o prazo máximo de 30 (trinta) dias corridos</w:t>
      </w:r>
      <w:r w:rsidR="008E5F1E" w:rsidRPr="008E5F1E">
        <w:rPr>
          <w:rFonts w:ascii="Arial" w:hAnsi="Arial" w:cs="Arial"/>
          <w:b/>
          <w:sz w:val="16"/>
          <w:szCs w:val="16"/>
        </w:rPr>
        <w:t>.</w:t>
      </w:r>
    </w:p>
    <w:p w:rsidR="008E5F1E" w:rsidRPr="008E5F1E" w:rsidRDefault="008E5F1E" w:rsidP="008E5F1E">
      <w:pPr>
        <w:jc w:val="both"/>
        <w:rPr>
          <w:rFonts w:ascii="Arial" w:hAnsi="Arial" w:cs="Arial"/>
          <w:sz w:val="16"/>
          <w:szCs w:val="16"/>
        </w:rPr>
      </w:pPr>
    </w:p>
    <w:p w:rsidR="008E5F1E" w:rsidRPr="0061362C" w:rsidRDefault="00211836" w:rsidP="008E5F1E">
      <w:pPr>
        <w:jc w:val="both"/>
        <w:rPr>
          <w:b/>
          <w:sz w:val="22"/>
          <w:szCs w:val="22"/>
        </w:rPr>
      </w:pPr>
      <w:r w:rsidRPr="00A80E46">
        <w:rPr>
          <w:rFonts w:ascii="Arial" w:hAnsi="Arial" w:cs="Arial"/>
          <w:b/>
          <w:sz w:val="16"/>
          <w:szCs w:val="16"/>
        </w:rPr>
        <w:t xml:space="preserve">6.3.1 </w:t>
      </w:r>
      <w:r w:rsidR="00F3309E" w:rsidRPr="00A80E46">
        <w:rPr>
          <w:rFonts w:ascii="Arial" w:hAnsi="Arial" w:cs="Arial"/>
          <w:b/>
          <w:sz w:val="16"/>
          <w:szCs w:val="16"/>
        </w:rPr>
        <w:t xml:space="preserve">DO </w:t>
      </w:r>
      <w:r w:rsidR="00F17DD3" w:rsidRPr="00A80E46">
        <w:rPr>
          <w:rFonts w:ascii="Arial" w:hAnsi="Arial" w:cs="Arial"/>
          <w:b/>
          <w:sz w:val="16"/>
          <w:szCs w:val="16"/>
        </w:rPr>
        <w:t>LOCAL/HORÁRIOS</w:t>
      </w:r>
      <w:r w:rsidR="00F3309E" w:rsidRPr="00A80E46">
        <w:rPr>
          <w:rFonts w:ascii="Arial" w:hAnsi="Arial" w:cs="Arial"/>
          <w:b/>
          <w:sz w:val="16"/>
          <w:szCs w:val="16"/>
        </w:rPr>
        <w:t xml:space="preserve"> DE ENTREGA</w:t>
      </w:r>
      <w:r w:rsidR="00F17DD3" w:rsidRPr="008E5F1E">
        <w:rPr>
          <w:rFonts w:ascii="Arial" w:hAnsi="Arial" w:cs="Arial"/>
          <w:b/>
          <w:sz w:val="16"/>
          <w:szCs w:val="16"/>
        </w:rPr>
        <w:t>:</w:t>
      </w:r>
      <w:r w:rsidR="00F17DD3" w:rsidRPr="008E5F1E">
        <w:rPr>
          <w:rFonts w:ascii="Arial" w:hAnsi="Arial" w:cs="Arial"/>
          <w:sz w:val="16"/>
          <w:szCs w:val="16"/>
        </w:rPr>
        <w:t xml:space="preserve"> </w:t>
      </w:r>
      <w:r w:rsidR="008E5F1E" w:rsidRPr="008E5F1E">
        <w:rPr>
          <w:rFonts w:ascii="Arial" w:hAnsi="Arial" w:cs="Arial"/>
          <w:sz w:val="16"/>
          <w:szCs w:val="16"/>
        </w:rPr>
        <w:t xml:space="preserve">Os medicamentos deverão ser entregues na Central de Abastecimento Farmacêutico – CAF1, </w:t>
      </w:r>
      <w:proofErr w:type="gramStart"/>
      <w:r w:rsidR="008E5F1E" w:rsidRPr="008E5F1E">
        <w:rPr>
          <w:rFonts w:ascii="Arial" w:hAnsi="Arial" w:cs="Arial"/>
          <w:sz w:val="16"/>
          <w:szCs w:val="16"/>
        </w:rPr>
        <w:t>1</w:t>
      </w:r>
      <w:proofErr w:type="gramEnd"/>
      <w:r w:rsidR="008E5F1E" w:rsidRPr="008E5F1E">
        <w:rPr>
          <w:rFonts w:ascii="Arial" w:hAnsi="Arial" w:cs="Arial"/>
          <w:sz w:val="16"/>
          <w:szCs w:val="16"/>
        </w:rPr>
        <w:t xml:space="preserve">, sito à Rua Antônio Lacerda, 4197 – Bairro: Setor Industrial – CEP: 78.821-038 – Porto Velho/RO. Fone/Fax: 69 3216-5474 – E-mail: sap.caf@gmail.com; </w:t>
      </w:r>
      <w:r w:rsidR="008E5F1E" w:rsidRPr="008E5F1E">
        <w:rPr>
          <w:rFonts w:ascii="Arial" w:hAnsi="Arial" w:cs="Arial"/>
          <w:b/>
          <w:sz w:val="16"/>
          <w:szCs w:val="16"/>
        </w:rPr>
        <w:t>o horário de funcionamento é das 08h00m às 15h00m, de segunda a quinta-feira e das 08h00m às 13h00m as sextas-feiras</w:t>
      </w:r>
      <w:r w:rsidR="008E5F1E" w:rsidRPr="0061362C">
        <w:rPr>
          <w:b/>
          <w:sz w:val="22"/>
          <w:szCs w:val="22"/>
        </w:rPr>
        <w:t>.</w:t>
      </w:r>
    </w:p>
    <w:p w:rsidR="00A80E46" w:rsidRPr="00A80E46" w:rsidRDefault="00A80E46" w:rsidP="00E73CF4">
      <w:pPr>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9D2314">
      <w:pPr>
        <w:numPr>
          <w:ilvl w:val="1"/>
          <w:numId w:val="20"/>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605B6" w:rsidRDefault="0080392B" w:rsidP="00CC5461">
      <w:pPr>
        <w:ind w:right="47"/>
        <w:jc w:val="center"/>
        <w:rPr>
          <w:rFonts w:ascii="Arial" w:hAnsi="Arial" w:cs="Arial"/>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05B6" w:rsidRPr="009A54D1">
        <w:rPr>
          <w:rFonts w:ascii="Arial" w:hAnsi="Arial" w:cs="Arial"/>
          <w:b/>
          <w:bCs/>
          <w:color w:val="000000"/>
          <w:sz w:val="16"/>
          <w:szCs w:val="16"/>
        </w:rPr>
        <w:t>GENEAN PRESTES DOS SANTOS</w:t>
      </w:r>
      <w:r w:rsidR="004605B6" w:rsidRPr="009A54D1">
        <w:rPr>
          <w:rFonts w:ascii="Arial" w:hAnsi="Arial" w:cs="Arial"/>
          <w:bCs/>
          <w:color w:val="000000"/>
          <w:sz w:val="16"/>
          <w:szCs w:val="16"/>
        </w:rPr>
        <w:t xml:space="preserve"> </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80392B" w:rsidRDefault="004605B6" w:rsidP="00526790">
      <w:pPr>
        <w:ind w:right="47"/>
        <w:jc w:val="both"/>
        <w:rPr>
          <w:rFonts w:ascii="Arial" w:hAnsi="Arial" w:cs="Arial"/>
          <w:b/>
          <w:bCs/>
          <w:color w:val="000000"/>
          <w:sz w:val="12"/>
          <w:szCs w:val="12"/>
        </w:rPr>
      </w:pPr>
      <w:bookmarkStart w:id="0" w:name="_GoBack"/>
      <w:bookmarkEnd w:id="0"/>
      <w:r>
        <w:rPr>
          <w:rFonts w:ascii="Arial" w:hAnsi="Arial" w:cs="Arial"/>
          <w:b/>
          <w:bCs/>
          <w:color w:val="000000"/>
          <w:sz w:val="12"/>
          <w:szCs w:val="12"/>
        </w:rPr>
        <w:t>FRA</w:t>
      </w:r>
    </w:p>
    <w:sectPr w:rsidR="0080392B" w:rsidRPr="0080392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F1E" w:rsidRDefault="008E5F1E">
      <w:r>
        <w:separator/>
      </w:r>
    </w:p>
  </w:endnote>
  <w:endnote w:type="continuationSeparator" w:id="0">
    <w:p w:rsidR="008E5F1E" w:rsidRDefault="008E5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F1E" w:rsidRDefault="008E5F1E">
      <w:r>
        <w:separator/>
      </w:r>
    </w:p>
  </w:footnote>
  <w:footnote w:type="continuationSeparator" w:id="0">
    <w:p w:rsidR="008E5F1E" w:rsidRDefault="008E5F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F1E" w:rsidRDefault="008E5F1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2865</Words>
  <Characters>16272</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2015-08-07T13:41:00Z</cp:lastPrinted>
  <dcterms:created xsi:type="dcterms:W3CDTF">2015-08-07T13:07:00Z</dcterms:created>
  <dcterms:modified xsi:type="dcterms:W3CDTF">2015-08-07T13:42:00Z</dcterms:modified>
</cp:coreProperties>
</file>